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7C27" w14:textId="67995A5B" w:rsidR="00237126" w:rsidRPr="00EC44DC" w:rsidRDefault="009A7F1A" w:rsidP="00431B17">
      <w:pPr>
        <w:pStyle w:val="Grandtitre"/>
        <w:spacing w:before="120" w:after="360"/>
        <w:rPr>
          <w:color w:val="6193B7"/>
        </w:rPr>
      </w:pPr>
      <w:r w:rsidRPr="00EC44DC">
        <w:rPr>
          <w:color w:val="6193B7"/>
          <w:lang w:val="en-CA"/>
        </w:rPr>
        <w:t xml:space="preserve">Suggested </w:t>
      </w:r>
      <w:r w:rsidR="00431B17" w:rsidRPr="00EC44DC">
        <w:rPr>
          <w:color w:val="6193B7"/>
          <w:lang w:val="en-CA"/>
        </w:rPr>
        <w:t>Timeline for Introducing PASS in a Three-Year Program</w:t>
      </w:r>
    </w:p>
    <w:tbl>
      <w:tblPr>
        <w:tblStyle w:val="Grilledutableau"/>
        <w:tblW w:w="0" w:type="auto"/>
        <w:tblBorders>
          <w:top w:val="single" w:sz="12" w:space="0" w:color="6AC0F2"/>
          <w:left w:val="single" w:sz="12" w:space="0" w:color="6AC0F2"/>
          <w:bottom w:val="single" w:sz="12" w:space="0" w:color="6AC0F2"/>
          <w:right w:val="single" w:sz="12" w:space="0" w:color="6AC0F2"/>
          <w:insideH w:val="none" w:sz="0" w:space="0" w:color="auto"/>
          <w:insideV w:val="single" w:sz="12" w:space="0" w:color="FFFFFF" w:themeColor="background1"/>
        </w:tblBorders>
        <w:shd w:val="clear" w:color="9E2844" w:fill="auto"/>
        <w:tblLook w:val="04A0" w:firstRow="1" w:lastRow="0" w:firstColumn="1" w:lastColumn="0" w:noHBand="0" w:noVBand="1"/>
      </w:tblPr>
      <w:tblGrid>
        <w:gridCol w:w="2042"/>
        <w:gridCol w:w="2042"/>
        <w:gridCol w:w="2042"/>
        <w:gridCol w:w="2042"/>
        <w:gridCol w:w="2042"/>
        <w:gridCol w:w="2042"/>
        <w:gridCol w:w="2043"/>
      </w:tblGrid>
      <w:tr w:rsidR="00431B17" w:rsidRPr="00A16A04" w14:paraId="333DC471" w14:textId="77777777" w:rsidTr="00EC44DC">
        <w:tc>
          <w:tcPr>
            <w:tcW w:w="2042" w:type="dxa"/>
            <w:tcBorders>
              <w:top w:val="single" w:sz="12" w:space="0" w:color="6193B7"/>
              <w:left w:val="single" w:sz="12" w:space="0" w:color="6193B7"/>
              <w:bottom w:val="nil"/>
              <w:right w:val="single" w:sz="12" w:space="0" w:color="6193B7"/>
            </w:tcBorders>
            <w:shd w:val="clear" w:color="9E2844" w:fill="auto"/>
            <w:tcMar>
              <w:top w:w="43" w:type="dxa"/>
              <w:left w:w="144" w:type="dxa"/>
              <w:bottom w:w="58" w:type="dxa"/>
              <w:right w:w="144" w:type="dxa"/>
            </w:tcMar>
          </w:tcPr>
          <w:p w14:paraId="5227614F" w14:textId="5E7F7905" w:rsidR="00431B17" w:rsidRPr="00431B17" w:rsidRDefault="00431B17" w:rsidP="00431B17">
            <w:pPr>
              <w:spacing w:before="120" w:after="120"/>
              <w:ind w:left="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PRINCIPLES</w:t>
            </w:r>
          </w:p>
        </w:tc>
        <w:tc>
          <w:tcPr>
            <w:tcW w:w="12253" w:type="dxa"/>
            <w:gridSpan w:val="6"/>
            <w:tcBorders>
              <w:top w:val="single" w:sz="12" w:space="0" w:color="6193B7"/>
              <w:left w:val="single" w:sz="12" w:space="0" w:color="6193B7"/>
              <w:bottom w:val="nil"/>
              <w:right w:val="single" w:sz="12" w:space="0" w:color="6193B7"/>
            </w:tcBorders>
            <w:shd w:val="clear" w:color="9E2844" w:fill="F2F2F2" w:themeFill="background1" w:themeFillShade="F2"/>
          </w:tcPr>
          <w:p w14:paraId="18D6DDE6" w14:textId="77777777" w:rsidR="00431B17" w:rsidRPr="00431B17" w:rsidRDefault="00431B17" w:rsidP="00431B17">
            <w:pPr>
              <w:spacing w:before="120" w:after="120"/>
            </w:pPr>
            <w:r w:rsidRPr="00431B17">
              <w:t>PASS should be introduced gradually as students progress through the first two years of the program. Ideally, a new aspect of PASS is introduced in each course and teacher support is gradually reduced until students become independent.</w:t>
            </w:r>
          </w:p>
          <w:p w14:paraId="00B70559" w14:textId="77777777" w:rsidR="00431B17" w:rsidRPr="00431B17" w:rsidRDefault="00431B17" w:rsidP="00431B17">
            <w:pPr>
              <w:numPr>
                <w:ilvl w:val="0"/>
                <w:numId w:val="11"/>
              </w:numPr>
              <w:spacing w:before="120" w:after="120"/>
              <w:ind w:left="540" w:hanging="180"/>
            </w:pPr>
            <w:r w:rsidRPr="00431B17">
              <w:t>Start small, so as not to overwhelm the students. In our experience, 1st semester students cannot process the full amount of information generated by PASS.</w:t>
            </w:r>
          </w:p>
          <w:p w14:paraId="59307678" w14:textId="27FFE3AF" w:rsidR="00431B17" w:rsidRPr="00A16A04" w:rsidRDefault="00431B17" w:rsidP="00431B17">
            <w:pPr>
              <w:numPr>
                <w:ilvl w:val="0"/>
                <w:numId w:val="11"/>
              </w:numPr>
              <w:spacing w:before="120" w:after="120"/>
              <w:ind w:left="540" w:hanging="180"/>
            </w:pPr>
            <w:r w:rsidRPr="00431B17">
              <w:t>Add more elements each semester, as students integrate the new information and learn about themselves.</w:t>
            </w:r>
          </w:p>
        </w:tc>
      </w:tr>
      <w:tr w:rsidR="00431B17" w:rsidRPr="00A16A04" w14:paraId="64E04005" w14:textId="77777777" w:rsidTr="00EC44DC">
        <w:trPr>
          <w:trHeight w:val="28"/>
        </w:trPr>
        <w:tc>
          <w:tcPr>
            <w:tcW w:w="2042" w:type="dxa"/>
            <w:tcBorders>
              <w:top w:val="nil"/>
              <w:left w:val="single" w:sz="12" w:space="0" w:color="6193B7"/>
              <w:bottom w:val="nil"/>
            </w:tcBorders>
            <w:shd w:val="clear" w:color="9E2844" w:fill="6193B7"/>
            <w:tcMar>
              <w:top w:w="43" w:type="dxa"/>
              <w:left w:w="144" w:type="dxa"/>
              <w:bottom w:w="58" w:type="dxa"/>
              <w:right w:w="144" w:type="dxa"/>
            </w:tcMar>
            <w:vAlign w:val="center"/>
          </w:tcPr>
          <w:p w14:paraId="1D0D5ACD" w14:textId="6A9C9A1C" w:rsidR="00431B17" w:rsidRPr="00431B17" w:rsidRDefault="00431B17" w:rsidP="00431B17">
            <w:pPr>
              <w:pStyle w:val="Tableautitredecolonne"/>
              <w:snapToGrid w:val="0"/>
              <w:rPr>
                <w:rFonts w:cstheme="majorHAnsi"/>
                <w:sz w:val="22"/>
                <w:szCs w:val="22"/>
              </w:rPr>
            </w:pPr>
            <w:r w:rsidRPr="00431B17">
              <w:rPr>
                <w:rFonts w:cstheme="majorHAnsi"/>
                <w:sz w:val="22"/>
                <w:szCs w:val="22"/>
              </w:rPr>
              <w:t>PASS</w:t>
            </w:r>
          </w:p>
        </w:tc>
        <w:tc>
          <w:tcPr>
            <w:tcW w:w="2042" w:type="dxa"/>
            <w:tcBorders>
              <w:top w:val="nil"/>
              <w:bottom w:val="nil"/>
            </w:tcBorders>
            <w:shd w:val="clear" w:color="9E2844" w:fill="6193B7"/>
            <w:vAlign w:val="center"/>
          </w:tcPr>
          <w:p w14:paraId="246127D7" w14:textId="3256F79F" w:rsidR="00431B17" w:rsidRPr="00431B17" w:rsidRDefault="00431B17" w:rsidP="00431B17">
            <w:pPr>
              <w:pStyle w:val="Tableautitredecolonne"/>
              <w:snapToGrid w:val="0"/>
              <w:rPr>
                <w:rFonts w:cstheme="majorHAnsi"/>
                <w:sz w:val="22"/>
                <w:szCs w:val="22"/>
              </w:rPr>
            </w:pPr>
            <w:r w:rsidRPr="00431B17">
              <w:rPr>
                <w:rFonts w:cstheme="majorHAnsi"/>
                <w:sz w:val="22"/>
                <w:szCs w:val="22"/>
              </w:rPr>
              <w:t>1st semester</w:t>
            </w:r>
          </w:p>
        </w:tc>
        <w:tc>
          <w:tcPr>
            <w:tcW w:w="2042" w:type="dxa"/>
            <w:tcBorders>
              <w:top w:val="nil"/>
              <w:bottom w:val="nil"/>
            </w:tcBorders>
            <w:shd w:val="clear" w:color="9E2844" w:fill="6193B7"/>
            <w:vAlign w:val="center"/>
          </w:tcPr>
          <w:p w14:paraId="3E4233E1" w14:textId="6D4BE7AA" w:rsidR="00431B17" w:rsidRPr="00431B17" w:rsidRDefault="00431B17" w:rsidP="00431B17">
            <w:pPr>
              <w:pStyle w:val="Tableautitredecolonne"/>
              <w:snapToGrid w:val="0"/>
              <w:rPr>
                <w:rFonts w:cstheme="majorHAnsi"/>
                <w:sz w:val="22"/>
                <w:szCs w:val="22"/>
              </w:rPr>
            </w:pPr>
            <w:r w:rsidRPr="00431B17">
              <w:rPr>
                <w:rFonts w:cstheme="majorHAnsi"/>
                <w:sz w:val="22"/>
                <w:szCs w:val="22"/>
              </w:rPr>
              <w:t>2nd semester</w:t>
            </w:r>
          </w:p>
        </w:tc>
        <w:tc>
          <w:tcPr>
            <w:tcW w:w="2042" w:type="dxa"/>
            <w:tcBorders>
              <w:top w:val="nil"/>
              <w:bottom w:val="nil"/>
            </w:tcBorders>
            <w:shd w:val="clear" w:color="9E2844" w:fill="6193B7"/>
            <w:vAlign w:val="center"/>
          </w:tcPr>
          <w:p w14:paraId="0CCD113D" w14:textId="618A0002" w:rsidR="00431B17" w:rsidRPr="00431B17" w:rsidRDefault="00431B17" w:rsidP="00431B17">
            <w:pPr>
              <w:pStyle w:val="Tableautitredecolonne"/>
              <w:snapToGrid w:val="0"/>
              <w:rPr>
                <w:rFonts w:cstheme="majorHAnsi"/>
                <w:sz w:val="22"/>
                <w:szCs w:val="22"/>
              </w:rPr>
            </w:pPr>
            <w:r w:rsidRPr="00431B17">
              <w:rPr>
                <w:rFonts w:cstheme="majorHAnsi"/>
                <w:sz w:val="22"/>
                <w:szCs w:val="22"/>
              </w:rPr>
              <w:t>3rd semester</w:t>
            </w:r>
          </w:p>
        </w:tc>
        <w:tc>
          <w:tcPr>
            <w:tcW w:w="2042" w:type="dxa"/>
            <w:tcBorders>
              <w:top w:val="nil"/>
              <w:bottom w:val="nil"/>
            </w:tcBorders>
            <w:shd w:val="clear" w:color="9E2844" w:fill="6193B7"/>
            <w:vAlign w:val="center"/>
          </w:tcPr>
          <w:p w14:paraId="321B041D" w14:textId="5D4E5329" w:rsidR="00431B17" w:rsidRPr="00431B17" w:rsidRDefault="00431B17" w:rsidP="00431B17">
            <w:pPr>
              <w:pStyle w:val="Tableautitredecolonne"/>
              <w:snapToGrid w:val="0"/>
              <w:rPr>
                <w:rFonts w:cstheme="majorHAnsi"/>
                <w:sz w:val="22"/>
                <w:szCs w:val="22"/>
              </w:rPr>
            </w:pPr>
            <w:r w:rsidRPr="00431B17">
              <w:rPr>
                <w:rFonts w:cstheme="majorHAnsi"/>
                <w:sz w:val="22"/>
                <w:szCs w:val="22"/>
              </w:rPr>
              <w:t>4th semester</w:t>
            </w:r>
          </w:p>
        </w:tc>
        <w:tc>
          <w:tcPr>
            <w:tcW w:w="2042" w:type="dxa"/>
            <w:tcBorders>
              <w:top w:val="nil"/>
              <w:bottom w:val="nil"/>
            </w:tcBorders>
            <w:shd w:val="clear" w:color="9E2844" w:fill="6193B7"/>
            <w:vAlign w:val="center"/>
          </w:tcPr>
          <w:p w14:paraId="517993CB" w14:textId="481031DF" w:rsidR="00431B17" w:rsidRPr="00431B17" w:rsidRDefault="00431B17" w:rsidP="00431B17">
            <w:pPr>
              <w:pStyle w:val="Tableautitredecolonne"/>
              <w:snapToGrid w:val="0"/>
              <w:rPr>
                <w:rFonts w:cstheme="majorHAnsi"/>
                <w:sz w:val="22"/>
                <w:szCs w:val="22"/>
              </w:rPr>
            </w:pPr>
            <w:r w:rsidRPr="00431B17">
              <w:rPr>
                <w:rFonts w:cstheme="majorHAnsi"/>
                <w:sz w:val="22"/>
                <w:szCs w:val="22"/>
              </w:rPr>
              <w:t>5th semester</w:t>
            </w:r>
          </w:p>
        </w:tc>
        <w:tc>
          <w:tcPr>
            <w:tcW w:w="2043" w:type="dxa"/>
            <w:tcBorders>
              <w:top w:val="nil"/>
              <w:bottom w:val="nil"/>
              <w:right w:val="single" w:sz="12" w:space="0" w:color="6193B7"/>
            </w:tcBorders>
            <w:shd w:val="clear" w:color="9E2844" w:fill="6193B7"/>
            <w:vAlign w:val="center"/>
          </w:tcPr>
          <w:p w14:paraId="3E51D835" w14:textId="6FEC55E4" w:rsidR="00431B17" w:rsidRPr="00431B17" w:rsidRDefault="00431B17" w:rsidP="00431B17">
            <w:pPr>
              <w:pStyle w:val="Tableautitredecolonne"/>
              <w:snapToGrid w:val="0"/>
              <w:rPr>
                <w:rFonts w:cstheme="majorHAnsi"/>
                <w:sz w:val="22"/>
                <w:szCs w:val="22"/>
              </w:rPr>
            </w:pPr>
            <w:r w:rsidRPr="00431B17">
              <w:rPr>
                <w:rFonts w:cstheme="majorHAnsi"/>
                <w:sz w:val="22"/>
                <w:szCs w:val="22"/>
              </w:rPr>
              <w:t>6th semester</w:t>
            </w:r>
          </w:p>
        </w:tc>
      </w:tr>
      <w:tr w:rsidR="00CC227C" w:rsidRPr="000B073C" w14:paraId="7901CA2A" w14:textId="77777777" w:rsidTr="00EC44DC">
        <w:tc>
          <w:tcPr>
            <w:tcW w:w="2042" w:type="dxa"/>
            <w:tcBorders>
              <w:top w:val="nil"/>
              <w:left w:val="single" w:sz="12" w:space="0" w:color="6193B7"/>
              <w:bottom w:val="single" w:sz="12" w:space="0" w:color="6193B7"/>
              <w:right w:val="single" w:sz="12" w:space="0" w:color="6193B7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B0CDC88" w14:textId="33241F5D" w:rsidR="00CC227C" w:rsidRPr="00CC227C" w:rsidRDefault="00CC227C" w:rsidP="00CC227C">
            <w:r w:rsidRPr="00CC227C">
              <w:t xml:space="preserve">Introduce Student Performance Assessment Graphs (SPAG) – how many categories to include in the SPAG?   </w:t>
            </w:r>
          </w:p>
        </w:tc>
        <w:tc>
          <w:tcPr>
            <w:tcW w:w="2042" w:type="dxa"/>
            <w:tcBorders>
              <w:top w:val="nil"/>
              <w:left w:val="single" w:sz="12" w:space="0" w:color="6193B7"/>
              <w:bottom w:val="single" w:sz="12" w:space="0" w:color="6193B7"/>
              <w:right w:val="single" w:sz="12" w:space="0" w:color="6193B7"/>
            </w:tcBorders>
            <w:shd w:val="clear" w:color="9E2844" w:fill="auto"/>
          </w:tcPr>
          <w:p w14:paraId="0774FF63" w14:textId="5F2B66B7" w:rsidR="00CC227C" w:rsidRPr="00CC227C" w:rsidRDefault="00CC227C" w:rsidP="00CC227C">
            <w:pPr>
              <w:jc w:val="center"/>
            </w:pPr>
            <w:r w:rsidRPr="00CC227C">
              <w:t>Content only</w:t>
            </w:r>
          </w:p>
        </w:tc>
        <w:tc>
          <w:tcPr>
            <w:tcW w:w="2042" w:type="dxa"/>
            <w:tcBorders>
              <w:top w:val="nil"/>
              <w:left w:val="single" w:sz="12" w:space="0" w:color="6193B7"/>
              <w:bottom w:val="single" w:sz="12" w:space="0" w:color="6193B7"/>
              <w:right w:val="single" w:sz="12" w:space="0" w:color="6193B7"/>
            </w:tcBorders>
            <w:shd w:val="clear" w:color="9E2844" w:fill="auto"/>
          </w:tcPr>
          <w:p w14:paraId="4AD7110B" w14:textId="77777777" w:rsidR="00CC227C" w:rsidRPr="00CC227C" w:rsidRDefault="00CC227C" w:rsidP="00CC227C">
            <w:pPr>
              <w:jc w:val="center"/>
            </w:pPr>
            <w:r w:rsidRPr="00CC227C">
              <w:t>Content</w:t>
            </w:r>
          </w:p>
          <w:p w14:paraId="37B5AB90" w14:textId="77777777" w:rsidR="00CC227C" w:rsidRPr="00CC227C" w:rsidRDefault="00CC227C" w:rsidP="00CC227C">
            <w:pPr>
              <w:jc w:val="center"/>
            </w:pPr>
            <w:r w:rsidRPr="00CC227C">
              <w:t>+</w:t>
            </w:r>
          </w:p>
          <w:p w14:paraId="2E76325C" w14:textId="4F83819D" w:rsidR="00CC227C" w:rsidRPr="00CC227C" w:rsidRDefault="00CC227C" w:rsidP="00CC227C">
            <w:pPr>
              <w:jc w:val="center"/>
            </w:pPr>
            <w:r w:rsidRPr="00CC227C">
              <w:t>Professional Component</w:t>
            </w:r>
          </w:p>
        </w:tc>
        <w:tc>
          <w:tcPr>
            <w:tcW w:w="4084" w:type="dxa"/>
            <w:gridSpan w:val="2"/>
            <w:tcBorders>
              <w:top w:val="nil"/>
              <w:left w:val="single" w:sz="12" w:space="0" w:color="6193B7"/>
              <w:bottom w:val="single" w:sz="12" w:space="0" w:color="6193B7"/>
              <w:right w:val="single" w:sz="12" w:space="0" w:color="6193B7"/>
            </w:tcBorders>
            <w:shd w:val="clear" w:color="9E2844" w:fill="auto"/>
          </w:tcPr>
          <w:p w14:paraId="031036C3" w14:textId="77777777" w:rsidR="00CC227C" w:rsidRPr="00CC227C" w:rsidRDefault="00CC227C" w:rsidP="00CC227C">
            <w:pPr>
              <w:jc w:val="center"/>
            </w:pPr>
            <w:r w:rsidRPr="00CC227C">
              <w:t>Content</w:t>
            </w:r>
          </w:p>
          <w:p w14:paraId="20117856" w14:textId="77777777" w:rsidR="00CC227C" w:rsidRPr="00CC227C" w:rsidRDefault="00CC227C" w:rsidP="00CC227C">
            <w:pPr>
              <w:jc w:val="center"/>
            </w:pPr>
            <w:r w:rsidRPr="00CC227C">
              <w:t>Professional Component</w:t>
            </w:r>
          </w:p>
          <w:p w14:paraId="59423623" w14:textId="77777777" w:rsidR="00CC227C" w:rsidRPr="00CC227C" w:rsidRDefault="00CC227C" w:rsidP="00CC227C">
            <w:pPr>
              <w:jc w:val="center"/>
            </w:pPr>
            <w:r w:rsidRPr="00CC227C">
              <w:t>+</w:t>
            </w:r>
          </w:p>
          <w:p w14:paraId="5C23C4B7" w14:textId="77777777" w:rsidR="00CC227C" w:rsidRPr="00CC227C" w:rsidRDefault="00CC227C" w:rsidP="00CC227C">
            <w:pPr>
              <w:jc w:val="center"/>
            </w:pPr>
            <w:r w:rsidRPr="00CC227C">
              <w:t>Bloom’s Taxonomy</w:t>
            </w:r>
          </w:p>
          <w:p w14:paraId="633E7ED0" w14:textId="77777777" w:rsidR="00CC227C" w:rsidRPr="00CC227C" w:rsidRDefault="00CC227C" w:rsidP="00CC227C">
            <w:pPr>
              <w:jc w:val="center"/>
            </w:pPr>
            <w:r w:rsidRPr="00CC227C">
              <w:t>+</w:t>
            </w:r>
          </w:p>
          <w:p w14:paraId="74768BF5" w14:textId="6F93E5B3" w:rsidR="00CC227C" w:rsidRPr="00CC227C" w:rsidRDefault="00CC227C" w:rsidP="00CC227C">
            <w:pPr>
              <w:jc w:val="center"/>
            </w:pPr>
            <w:r w:rsidRPr="00CC227C">
              <w:t>1st half vs. 2nd half of Test</w:t>
            </w:r>
          </w:p>
        </w:tc>
        <w:tc>
          <w:tcPr>
            <w:tcW w:w="2042" w:type="dxa"/>
            <w:tcBorders>
              <w:top w:val="nil"/>
              <w:left w:val="single" w:sz="12" w:space="0" w:color="6193B7"/>
              <w:bottom w:val="single" w:sz="12" w:space="0" w:color="6193B7"/>
              <w:right w:val="single" w:sz="12" w:space="0" w:color="6193B7"/>
            </w:tcBorders>
            <w:shd w:val="clear" w:color="9E2844" w:fill="auto"/>
          </w:tcPr>
          <w:p w14:paraId="17DFF2B3" w14:textId="77777777" w:rsidR="00CC227C" w:rsidRPr="00CC227C" w:rsidRDefault="00CC227C" w:rsidP="00CC227C">
            <w:pPr>
              <w:jc w:val="center"/>
            </w:pPr>
            <w:r w:rsidRPr="00CC227C">
              <w:t>Content</w:t>
            </w:r>
          </w:p>
          <w:p w14:paraId="056E7B72" w14:textId="77777777" w:rsidR="00CC227C" w:rsidRPr="00CC227C" w:rsidRDefault="00CC227C" w:rsidP="00CC227C">
            <w:pPr>
              <w:jc w:val="center"/>
            </w:pPr>
            <w:r w:rsidRPr="00CC227C">
              <w:t>Professional Component</w:t>
            </w:r>
          </w:p>
          <w:p w14:paraId="7A8283A6" w14:textId="5172257D" w:rsidR="00CC227C" w:rsidRPr="00CC227C" w:rsidRDefault="00CC227C" w:rsidP="00CC227C">
            <w:pPr>
              <w:jc w:val="center"/>
            </w:pPr>
            <w:r w:rsidRPr="00CC227C">
              <w:t>Bloom’s Taxonomy</w:t>
            </w:r>
          </w:p>
          <w:p w14:paraId="7C018331" w14:textId="77777777" w:rsidR="00CC227C" w:rsidRPr="00CC227C" w:rsidRDefault="00CC227C" w:rsidP="00CC227C">
            <w:pPr>
              <w:jc w:val="center"/>
            </w:pPr>
            <w:r w:rsidRPr="00CC227C">
              <w:t>1st half vs. 2nd half of Test</w:t>
            </w:r>
          </w:p>
          <w:p w14:paraId="6112F3CC" w14:textId="77777777" w:rsidR="00CC227C" w:rsidRPr="00CC227C" w:rsidRDefault="00CC227C" w:rsidP="00CC227C">
            <w:pPr>
              <w:jc w:val="center"/>
            </w:pPr>
            <w:r w:rsidRPr="00CC227C">
              <w:t>+</w:t>
            </w:r>
          </w:p>
          <w:p w14:paraId="02E421D4" w14:textId="2F1FC2D6" w:rsidR="00CC227C" w:rsidRPr="00CC227C" w:rsidRDefault="00CC227C" w:rsidP="00CC227C">
            <w:pPr>
              <w:jc w:val="center"/>
            </w:pPr>
            <w:r w:rsidRPr="00CC227C">
              <w:t>Functional Component</w:t>
            </w:r>
          </w:p>
        </w:tc>
        <w:tc>
          <w:tcPr>
            <w:tcW w:w="2043" w:type="dxa"/>
            <w:tcBorders>
              <w:top w:val="nil"/>
              <w:left w:val="single" w:sz="12" w:space="0" w:color="6193B7"/>
              <w:bottom w:val="single" w:sz="12" w:space="0" w:color="6193B7"/>
              <w:right w:val="single" w:sz="12" w:space="0" w:color="6193B7"/>
            </w:tcBorders>
            <w:shd w:val="clear" w:color="9E2844" w:fill="auto"/>
          </w:tcPr>
          <w:p w14:paraId="5487CE4A" w14:textId="70824A88" w:rsidR="00CC227C" w:rsidRPr="00CC227C" w:rsidRDefault="00CC227C" w:rsidP="00CC227C">
            <w:pPr>
              <w:jc w:val="center"/>
            </w:pPr>
            <w:r w:rsidRPr="00CC227C">
              <w:t>All categories</w:t>
            </w:r>
          </w:p>
        </w:tc>
      </w:tr>
      <w:tr w:rsidR="00CC227C" w:rsidRPr="000B073C" w14:paraId="58B5875E" w14:textId="77777777" w:rsidTr="00EC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52"/>
        </w:trPr>
        <w:tc>
          <w:tcPr>
            <w:tcW w:w="2042" w:type="dxa"/>
            <w:tcBorders>
              <w:top w:val="single" w:sz="12" w:space="0" w:color="6193B7"/>
              <w:left w:val="single" w:sz="12" w:space="0" w:color="6193B7"/>
              <w:bottom w:val="single" w:sz="12" w:space="0" w:color="6193B7"/>
              <w:right w:val="single" w:sz="12" w:space="0" w:color="6193B7"/>
            </w:tcBorders>
          </w:tcPr>
          <w:p w14:paraId="5A167A87" w14:textId="2D47B8C8" w:rsidR="00CC227C" w:rsidRPr="00CC227C" w:rsidRDefault="00CC227C" w:rsidP="00CC227C">
            <w:pPr>
              <w:spacing w:before="120" w:after="120"/>
            </w:pPr>
            <w:r w:rsidRPr="00CC227C">
              <w:t>Introduce Student Profile</w:t>
            </w:r>
          </w:p>
        </w:tc>
        <w:tc>
          <w:tcPr>
            <w:tcW w:w="4084" w:type="dxa"/>
            <w:gridSpan w:val="2"/>
            <w:tcBorders>
              <w:top w:val="single" w:sz="12" w:space="0" w:color="6193B7"/>
              <w:left w:val="single" w:sz="12" w:space="0" w:color="6193B7"/>
              <w:bottom w:val="single" w:sz="12" w:space="0" w:color="6193B7"/>
              <w:right w:val="single" w:sz="12" w:space="0" w:color="6193B7"/>
            </w:tcBorders>
          </w:tcPr>
          <w:p w14:paraId="431C2635" w14:textId="0AEE2FAA" w:rsidR="00CC227C" w:rsidRPr="00CC227C" w:rsidRDefault="00CC227C" w:rsidP="00CC227C">
            <w:pPr>
              <w:spacing w:before="120"/>
              <w:jc w:val="center"/>
            </w:pPr>
            <w:r w:rsidRPr="00CC227C">
              <w:t>Applicable (though not recommended) in One-on-One context</w:t>
            </w:r>
          </w:p>
        </w:tc>
        <w:tc>
          <w:tcPr>
            <w:tcW w:w="4084" w:type="dxa"/>
            <w:gridSpan w:val="2"/>
            <w:tcBorders>
              <w:top w:val="single" w:sz="12" w:space="0" w:color="6193B7"/>
              <w:left w:val="single" w:sz="12" w:space="0" w:color="6193B7"/>
              <w:bottom w:val="single" w:sz="12" w:space="0" w:color="6193B7"/>
              <w:right w:val="single" w:sz="12" w:space="0" w:color="6193B7"/>
            </w:tcBorders>
          </w:tcPr>
          <w:p w14:paraId="62295CB2" w14:textId="6EA74999" w:rsidR="00CC227C" w:rsidRPr="00CC227C" w:rsidRDefault="00CC227C" w:rsidP="00CC227C">
            <w:pPr>
              <w:spacing w:before="120"/>
              <w:jc w:val="center"/>
            </w:pPr>
            <w:r w:rsidRPr="00CC227C">
              <w:t>Applicable in One-on-One or Small Group context</w:t>
            </w:r>
          </w:p>
        </w:tc>
        <w:tc>
          <w:tcPr>
            <w:tcW w:w="4085" w:type="dxa"/>
            <w:gridSpan w:val="2"/>
            <w:tcBorders>
              <w:top w:val="single" w:sz="12" w:space="0" w:color="6193B7"/>
              <w:left w:val="single" w:sz="12" w:space="0" w:color="6193B7"/>
              <w:bottom w:val="single" w:sz="12" w:space="0" w:color="6193B7"/>
              <w:right w:val="single" w:sz="12" w:space="0" w:color="6193B7"/>
            </w:tcBorders>
          </w:tcPr>
          <w:p w14:paraId="688530FF" w14:textId="22BF5F4E" w:rsidR="00CC227C" w:rsidRPr="00CC227C" w:rsidRDefault="00CC227C" w:rsidP="00CC227C">
            <w:pPr>
              <w:spacing w:before="120"/>
              <w:jc w:val="center"/>
            </w:pPr>
            <w:r w:rsidRPr="00CC227C">
              <w:t>Applicable if not previously introduced</w:t>
            </w:r>
          </w:p>
        </w:tc>
      </w:tr>
      <w:tr w:rsidR="00CC227C" w:rsidRPr="000B073C" w14:paraId="6A0CF5CF" w14:textId="77777777" w:rsidTr="00EC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52"/>
        </w:trPr>
        <w:tc>
          <w:tcPr>
            <w:tcW w:w="2042" w:type="dxa"/>
            <w:tcBorders>
              <w:top w:val="single" w:sz="12" w:space="0" w:color="6193B7"/>
              <w:left w:val="single" w:sz="12" w:space="0" w:color="6193B7"/>
              <w:bottom w:val="single" w:sz="12" w:space="0" w:color="6193B7"/>
              <w:right w:val="single" w:sz="12" w:space="0" w:color="6193B7"/>
            </w:tcBorders>
          </w:tcPr>
          <w:p w14:paraId="6EA8616F" w14:textId="6301A10E" w:rsidR="00CC227C" w:rsidRPr="00CC227C" w:rsidRDefault="00CC227C" w:rsidP="00CC227C">
            <w:pPr>
              <w:spacing w:before="120" w:after="120"/>
            </w:pPr>
            <w:r w:rsidRPr="00CC227C">
              <w:t>Introduce Study Habits Checklist</w:t>
            </w:r>
          </w:p>
        </w:tc>
        <w:tc>
          <w:tcPr>
            <w:tcW w:w="4084" w:type="dxa"/>
            <w:gridSpan w:val="2"/>
            <w:tcBorders>
              <w:top w:val="single" w:sz="12" w:space="0" w:color="6193B7"/>
              <w:left w:val="single" w:sz="12" w:space="0" w:color="6193B7"/>
              <w:bottom w:val="single" w:sz="12" w:space="0" w:color="6193B7"/>
              <w:right w:val="single" w:sz="12" w:space="0" w:color="6193B7"/>
            </w:tcBorders>
          </w:tcPr>
          <w:p w14:paraId="4CAEC377" w14:textId="508C74F2" w:rsidR="00CC227C" w:rsidRPr="00CC227C" w:rsidRDefault="00CC227C" w:rsidP="00CC227C">
            <w:pPr>
              <w:spacing w:before="120" w:after="120"/>
              <w:jc w:val="center"/>
            </w:pPr>
            <w:r w:rsidRPr="00CC227C">
              <w:t>Applicable in any context</w:t>
            </w:r>
          </w:p>
        </w:tc>
        <w:tc>
          <w:tcPr>
            <w:tcW w:w="4084" w:type="dxa"/>
            <w:gridSpan w:val="2"/>
            <w:tcBorders>
              <w:top w:val="single" w:sz="12" w:space="0" w:color="6193B7"/>
              <w:left w:val="single" w:sz="12" w:space="0" w:color="6193B7"/>
              <w:bottom w:val="single" w:sz="12" w:space="0" w:color="6193B7"/>
              <w:right w:val="single" w:sz="12" w:space="0" w:color="6193B7"/>
            </w:tcBorders>
          </w:tcPr>
          <w:p w14:paraId="678D792E" w14:textId="6611BA3E" w:rsidR="00CC227C" w:rsidRPr="00CC227C" w:rsidRDefault="00CC227C" w:rsidP="00CC227C">
            <w:pPr>
              <w:spacing w:before="120" w:after="120"/>
              <w:jc w:val="center"/>
            </w:pPr>
            <w:r w:rsidRPr="00CC227C">
              <w:t>Applicable if not previously introduced</w:t>
            </w:r>
          </w:p>
        </w:tc>
        <w:tc>
          <w:tcPr>
            <w:tcW w:w="4085" w:type="dxa"/>
            <w:gridSpan w:val="2"/>
            <w:tcBorders>
              <w:top w:val="single" w:sz="12" w:space="0" w:color="6193B7"/>
              <w:left w:val="single" w:sz="12" w:space="0" w:color="6193B7"/>
              <w:bottom w:val="single" w:sz="12" w:space="0" w:color="6193B7"/>
              <w:right w:val="single" w:sz="12" w:space="0" w:color="6193B7"/>
            </w:tcBorders>
          </w:tcPr>
          <w:p w14:paraId="396EC875" w14:textId="376F401B" w:rsidR="00CC227C" w:rsidRPr="00CC227C" w:rsidRDefault="00CC227C" w:rsidP="00CC227C">
            <w:pPr>
              <w:spacing w:before="120" w:after="120"/>
              <w:jc w:val="center"/>
            </w:pPr>
            <w:r w:rsidRPr="00CC227C">
              <w:t xml:space="preserve">Applicable if not previously introduced </w:t>
            </w:r>
            <w:r>
              <w:br/>
            </w:r>
            <w:r w:rsidRPr="00CC227C">
              <w:t>or for comparison with a Study Habits Checklist score from a previous semester</w:t>
            </w:r>
          </w:p>
        </w:tc>
      </w:tr>
      <w:tr w:rsidR="00CC227C" w:rsidRPr="000B073C" w14:paraId="20DF9399" w14:textId="77777777" w:rsidTr="00EC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52"/>
        </w:trPr>
        <w:tc>
          <w:tcPr>
            <w:tcW w:w="2042" w:type="dxa"/>
            <w:tcBorders>
              <w:top w:val="single" w:sz="12" w:space="0" w:color="6193B7"/>
              <w:left w:val="single" w:sz="12" w:space="0" w:color="6193B7"/>
              <w:bottom w:val="single" w:sz="12" w:space="0" w:color="6193B7"/>
              <w:right w:val="single" w:sz="12" w:space="0" w:color="6193B7"/>
            </w:tcBorders>
          </w:tcPr>
          <w:p w14:paraId="01638C1D" w14:textId="41FB1DA1" w:rsidR="00CC227C" w:rsidRPr="00CC227C" w:rsidRDefault="00CC227C" w:rsidP="00CC227C">
            <w:pPr>
              <w:spacing w:before="120" w:after="120"/>
            </w:pPr>
            <w:r w:rsidRPr="00CC227C">
              <w:t>Introduce Identifying Your Learning Style</w:t>
            </w:r>
          </w:p>
        </w:tc>
        <w:tc>
          <w:tcPr>
            <w:tcW w:w="4084" w:type="dxa"/>
            <w:gridSpan w:val="2"/>
            <w:tcBorders>
              <w:top w:val="single" w:sz="12" w:space="0" w:color="6193B7"/>
              <w:left w:val="single" w:sz="12" w:space="0" w:color="6193B7"/>
              <w:bottom w:val="single" w:sz="12" w:space="0" w:color="6193B7"/>
              <w:right w:val="single" w:sz="12" w:space="0" w:color="6193B7"/>
            </w:tcBorders>
          </w:tcPr>
          <w:p w14:paraId="6302E084" w14:textId="4C3C67E9" w:rsidR="00CC227C" w:rsidRPr="00CC227C" w:rsidRDefault="00CC227C" w:rsidP="00CC227C">
            <w:pPr>
              <w:spacing w:before="120" w:after="120"/>
              <w:jc w:val="center"/>
            </w:pPr>
            <w:r w:rsidRPr="00CC227C">
              <w:t xml:space="preserve">Applicable (though not recommended) </w:t>
            </w:r>
            <w:r>
              <w:br/>
            </w:r>
            <w:r w:rsidRPr="00CC227C">
              <w:t>in One-on-One context</w:t>
            </w:r>
          </w:p>
        </w:tc>
        <w:tc>
          <w:tcPr>
            <w:tcW w:w="4084" w:type="dxa"/>
            <w:gridSpan w:val="2"/>
            <w:tcBorders>
              <w:top w:val="single" w:sz="12" w:space="0" w:color="6193B7"/>
              <w:left w:val="single" w:sz="12" w:space="0" w:color="6193B7"/>
              <w:bottom w:val="single" w:sz="12" w:space="0" w:color="6193B7"/>
              <w:right w:val="single" w:sz="12" w:space="0" w:color="6193B7"/>
            </w:tcBorders>
          </w:tcPr>
          <w:p w14:paraId="006C19B3" w14:textId="446B2225" w:rsidR="00CC227C" w:rsidRPr="00CC227C" w:rsidRDefault="00CC227C" w:rsidP="00CC227C">
            <w:pPr>
              <w:spacing w:before="120" w:after="120"/>
              <w:jc w:val="center"/>
            </w:pPr>
            <w:r w:rsidRPr="00CC227C">
              <w:t xml:space="preserve">Applicable in any context: One-on-One, </w:t>
            </w:r>
            <w:r>
              <w:br/>
            </w:r>
            <w:r w:rsidRPr="00CC227C">
              <w:t>Small Group, Entire Class</w:t>
            </w:r>
          </w:p>
        </w:tc>
        <w:tc>
          <w:tcPr>
            <w:tcW w:w="4085" w:type="dxa"/>
            <w:gridSpan w:val="2"/>
            <w:tcBorders>
              <w:top w:val="single" w:sz="12" w:space="0" w:color="6193B7"/>
              <w:left w:val="single" w:sz="12" w:space="0" w:color="6193B7"/>
              <w:bottom w:val="single" w:sz="12" w:space="0" w:color="6193B7"/>
              <w:right w:val="single" w:sz="12" w:space="0" w:color="6193B7"/>
            </w:tcBorders>
          </w:tcPr>
          <w:p w14:paraId="4E229CA0" w14:textId="63BFC341" w:rsidR="00CC227C" w:rsidRPr="00CC227C" w:rsidRDefault="00CC227C" w:rsidP="00CC227C">
            <w:pPr>
              <w:spacing w:before="120" w:after="120"/>
              <w:jc w:val="center"/>
            </w:pPr>
            <w:r w:rsidRPr="00CC227C">
              <w:t>Applicable if not previously introduced</w:t>
            </w:r>
          </w:p>
        </w:tc>
      </w:tr>
      <w:tr w:rsidR="00CC227C" w:rsidRPr="000B073C" w14:paraId="1722CEA8" w14:textId="77777777" w:rsidTr="00EC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52"/>
        </w:trPr>
        <w:tc>
          <w:tcPr>
            <w:tcW w:w="2042" w:type="dxa"/>
            <w:tcBorders>
              <w:top w:val="single" w:sz="12" w:space="0" w:color="6193B7"/>
              <w:left w:val="single" w:sz="12" w:space="0" w:color="6193B7"/>
              <w:bottom w:val="single" w:sz="12" w:space="0" w:color="6193B7"/>
              <w:right w:val="single" w:sz="12" w:space="0" w:color="6193B7"/>
            </w:tcBorders>
          </w:tcPr>
          <w:p w14:paraId="71005A75" w14:textId="53FEE505" w:rsidR="00CC227C" w:rsidRPr="00CC227C" w:rsidRDefault="00CC227C" w:rsidP="00CC227C">
            <w:pPr>
              <w:spacing w:before="120" w:after="120"/>
            </w:pPr>
            <w:r w:rsidRPr="00CC227C">
              <w:t>Introduce Comparison Graphs</w:t>
            </w:r>
          </w:p>
        </w:tc>
        <w:tc>
          <w:tcPr>
            <w:tcW w:w="2042" w:type="dxa"/>
            <w:tcBorders>
              <w:top w:val="single" w:sz="12" w:space="0" w:color="6193B7"/>
              <w:left w:val="single" w:sz="12" w:space="0" w:color="6193B7"/>
              <w:bottom w:val="single" w:sz="12" w:space="0" w:color="6193B7"/>
              <w:right w:val="single" w:sz="12" w:space="0" w:color="6193B7"/>
            </w:tcBorders>
          </w:tcPr>
          <w:p w14:paraId="359B30D1" w14:textId="084595D9" w:rsidR="00CC227C" w:rsidRPr="00CC227C" w:rsidRDefault="00CC227C" w:rsidP="00CC227C">
            <w:pPr>
              <w:spacing w:before="120" w:after="120"/>
              <w:jc w:val="center"/>
            </w:pPr>
            <w:r w:rsidRPr="00CC227C">
              <w:t>Not Applicable</w:t>
            </w:r>
          </w:p>
        </w:tc>
        <w:tc>
          <w:tcPr>
            <w:tcW w:w="2042" w:type="dxa"/>
            <w:tcBorders>
              <w:top w:val="single" w:sz="12" w:space="0" w:color="6193B7"/>
              <w:left w:val="single" w:sz="12" w:space="0" w:color="6193B7"/>
              <w:bottom w:val="single" w:sz="12" w:space="0" w:color="6193B7"/>
              <w:right w:val="single" w:sz="12" w:space="0" w:color="6193B7"/>
            </w:tcBorders>
          </w:tcPr>
          <w:p w14:paraId="1DAC9493" w14:textId="70925EED" w:rsidR="00CC227C" w:rsidRPr="00CC227C" w:rsidRDefault="00CC227C" w:rsidP="00CC227C">
            <w:pPr>
              <w:spacing w:before="120" w:after="120"/>
              <w:jc w:val="center"/>
            </w:pPr>
            <w:r w:rsidRPr="00CC227C">
              <w:t>Can be applied for Professional Component</w:t>
            </w:r>
          </w:p>
        </w:tc>
        <w:tc>
          <w:tcPr>
            <w:tcW w:w="4084" w:type="dxa"/>
            <w:gridSpan w:val="2"/>
            <w:tcBorders>
              <w:top w:val="single" w:sz="12" w:space="0" w:color="6193B7"/>
              <w:left w:val="single" w:sz="12" w:space="0" w:color="6193B7"/>
              <w:bottom w:val="single" w:sz="12" w:space="0" w:color="6193B7"/>
              <w:right w:val="single" w:sz="12" w:space="0" w:color="6193B7"/>
            </w:tcBorders>
          </w:tcPr>
          <w:p w14:paraId="422ED843" w14:textId="3A5093AC" w:rsidR="00CC227C" w:rsidRPr="00CC227C" w:rsidRDefault="00CC227C" w:rsidP="00CC227C">
            <w:pPr>
              <w:spacing w:before="120" w:after="120"/>
              <w:jc w:val="center"/>
            </w:pPr>
            <w:r w:rsidRPr="00CC227C">
              <w:t>Applicable if not already introduced in 2nd semester</w:t>
            </w:r>
          </w:p>
        </w:tc>
        <w:tc>
          <w:tcPr>
            <w:tcW w:w="4085" w:type="dxa"/>
            <w:gridSpan w:val="2"/>
            <w:tcBorders>
              <w:top w:val="single" w:sz="12" w:space="0" w:color="6193B7"/>
              <w:left w:val="single" w:sz="12" w:space="0" w:color="6193B7"/>
              <w:bottom w:val="single" w:sz="12" w:space="0" w:color="6193B7"/>
              <w:right w:val="single" w:sz="12" w:space="0" w:color="6193B7"/>
            </w:tcBorders>
          </w:tcPr>
          <w:p w14:paraId="0B1A9DC2" w14:textId="403E04C7" w:rsidR="00CC227C" w:rsidRPr="00CC227C" w:rsidRDefault="00CC227C" w:rsidP="00CC227C">
            <w:pPr>
              <w:spacing w:before="120" w:after="120"/>
              <w:jc w:val="center"/>
            </w:pPr>
            <w:r w:rsidRPr="00CC227C">
              <w:t>Always applicable</w:t>
            </w:r>
          </w:p>
        </w:tc>
      </w:tr>
    </w:tbl>
    <w:p w14:paraId="3596893C" w14:textId="77777777" w:rsidR="000F3F43" w:rsidRDefault="000F3F43"/>
    <w:sectPr w:rsidR="000F3F43" w:rsidSect="00B476B7">
      <w:headerReference w:type="default" r:id="rId7"/>
      <w:pgSz w:w="15840" w:h="12240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08F66" w14:textId="77777777" w:rsidR="009716E2" w:rsidRDefault="009716E2" w:rsidP="00B476B7">
      <w:r>
        <w:separator/>
      </w:r>
    </w:p>
  </w:endnote>
  <w:endnote w:type="continuationSeparator" w:id="0">
    <w:p w14:paraId="6A93EE65" w14:textId="77777777" w:rsidR="009716E2" w:rsidRDefault="009716E2" w:rsidP="00B4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arela Round Regular">
    <w:altName w:val="Arial"/>
    <w:panose1 w:val="020B0604020202020204"/>
    <w:charset w:val="B1"/>
    <w:family w:val="auto"/>
    <w:pitch w:val="variable"/>
    <w:sig w:usb0="20000807" w:usb1="00000003" w:usb2="00000000" w:usb3="00000000" w:csb0="000001B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BCB6C" w14:textId="77777777" w:rsidR="009716E2" w:rsidRDefault="009716E2" w:rsidP="00B476B7">
      <w:r>
        <w:separator/>
      </w:r>
    </w:p>
  </w:footnote>
  <w:footnote w:type="continuationSeparator" w:id="0">
    <w:p w14:paraId="39D11A98" w14:textId="77777777" w:rsidR="009716E2" w:rsidRDefault="009716E2" w:rsidP="00B4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030AC" w14:textId="551040A2" w:rsidR="00B476B7" w:rsidRPr="00EC44DC" w:rsidRDefault="00EC44DC" w:rsidP="00EC44DC">
    <w:pPr>
      <w:rPr>
        <w:rFonts w:cs="Calibri"/>
        <w:bCs/>
        <w:color w:val="4F4F4F"/>
        <w:position w:val="4"/>
        <w:sz w:val="21"/>
        <w:szCs w:val="21"/>
      </w:rPr>
    </w:pPr>
    <w:r>
      <w:rPr>
        <w:rFonts w:ascii="Varela Round Regular" w:hAnsi="Varela Round Regular" w:cs="Varela Round Regular"/>
        <w:noProof/>
        <w:szCs w:val="20"/>
      </w:rPr>
      <w:drawing>
        <wp:inline distT="0" distB="0" distL="0" distR="0" wp14:anchorId="0C8B4AEB" wp14:editId="56C5BFCF">
          <wp:extent cx="165600" cy="16560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nursing.eps"/>
                  <pic:cNvPicPr/>
                </pic:nvPicPr>
                <pic:blipFill rotWithShape="1">
                  <a:blip r:embed="rId1"/>
                  <a:srcRect l="8300" t="35146" r="-120" b="-1216"/>
                  <a:stretch/>
                </pic:blipFill>
                <pic:spPr bwMode="auto">
                  <a:xfrm>
                    <a:off x="0" y="0"/>
                    <a:ext cx="165600" cy="16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="Calibri"/>
        <w:bCs/>
        <w:color w:val="4F4F4F"/>
        <w:sz w:val="21"/>
        <w:szCs w:val="21"/>
      </w:rPr>
      <w:t xml:space="preserve">  </w:t>
    </w:r>
    <w:r w:rsidRPr="00BF3328">
      <w:rPr>
        <w:rFonts w:cs="Calibri"/>
        <w:bCs/>
        <w:color w:val="4F4F4F"/>
        <w:position w:val="4"/>
        <w:sz w:val="21"/>
        <w:szCs w:val="21"/>
      </w:rPr>
      <w:t>PASS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50D7"/>
    <w:multiLevelType w:val="hybridMultilevel"/>
    <w:tmpl w:val="FEEC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0709"/>
    <w:multiLevelType w:val="hybridMultilevel"/>
    <w:tmpl w:val="296EE0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567A"/>
    <w:multiLevelType w:val="hybridMultilevel"/>
    <w:tmpl w:val="B0E4B0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1FC3"/>
    <w:multiLevelType w:val="hybridMultilevel"/>
    <w:tmpl w:val="FF4A4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C3B93"/>
    <w:multiLevelType w:val="hybridMultilevel"/>
    <w:tmpl w:val="B65A1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F6F9E"/>
    <w:multiLevelType w:val="hybridMultilevel"/>
    <w:tmpl w:val="BC24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96D2C"/>
    <w:multiLevelType w:val="hybridMultilevel"/>
    <w:tmpl w:val="F06E6D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62B88"/>
    <w:multiLevelType w:val="hybridMultilevel"/>
    <w:tmpl w:val="7BDA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93A23"/>
    <w:multiLevelType w:val="hybridMultilevel"/>
    <w:tmpl w:val="359E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61028"/>
    <w:multiLevelType w:val="hybridMultilevel"/>
    <w:tmpl w:val="13DC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16F18"/>
    <w:multiLevelType w:val="hybridMultilevel"/>
    <w:tmpl w:val="5888B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removePersonalInformation/>
  <w:removeDateAndTime/>
  <w:proofState w:spelling="clean" w:grammar="clean"/>
  <w:trackRevisions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43"/>
    <w:rsid w:val="00094D97"/>
    <w:rsid w:val="000A0C87"/>
    <w:rsid w:val="000B073C"/>
    <w:rsid w:val="000F3F43"/>
    <w:rsid w:val="001868F3"/>
    <w:rsid w:val="001C35E3"/>
    <w:rsid w:val="001F059E"/>
    <w:rsid w:val="00237126"/>
    <w:rsid w:val="00246E57"/>
    <w:rsid w:val="00294573"/>
    <w:rsid w:val="00321DF3"/>
    <w:rsid w:val="00361149"/>
    <w:rsid w:val="00390BDD"/>
    <w:rsid w:val="003C70FB"/>
    <w:rsid w:val="003F34B8"/>
    <w:rsid w:val="00431B17"/>
    <w:rsid w:val="004D7F54"/>
    <w:rsid w:val="004E2C2B"/>
    <w:rsid w:val="006867BA"/>
    <w:rsid w:val="006F2714"/>
    <w:rsid w:val="007D2614"/>
    <w:rsid w:val="00835207"/>
    <w:rsid w:val="00882A7E"/>
    <w:rsid w:val="009410EC"/>
    <w:rsid w:val="009476F8"/>
    <w:rsid w:val="009716E2"/>
    <w:rsid w:val="009A7F1A"/>
    <w:rsid w:val="009C1520"/>
    <w:rsid w:val="009C74A4"/>
    <w:rsid w:val="00A16A04"/>
    <w:rsid w:val="00A47CCF"/>
    <w:rsid w:val="00AB0B9B"/>
    <w:rsid w:val="00B10B32"/>
    <w:rsid w:val="00B476B7"/>
    <w:rsid w:val="00BB5283"/>
    <w:rsid w:val="00BF2D23"/>
    <w:rsid w:val="00CC227C"/>
    <w:rsid w:val="00CC6599"/>
    <w:rsid w:val="00D0029F"/>
    <w:rsid w:val="00D03EEB"/>
    <w:rsid w:val="00E41FAD"/>
    <w:rsid w:val="00EA50B1"/>
    <w:rsid w:val="00EC44DC"/>
    <w:rsid w:val="00ED51A0"/>
    <w:rsid w:val="00F82D2B"/>
    <w:rsid w:val="00F856E8"/>
    <w:rsid w:val="00FE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1B41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5E3"/>
    <w:rPr>
      <w:rFonts w:asciiTheme="majorHAnsi" w:hAnsiTheme="majorHAnsi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3F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76B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476B7"/>
  </w:style>
  <w:style w:type="paragraph" w:styleId="Pieddepage">
    <w:name w:val="footer"/>
    <w:basedOn w:val="Normal"/>
    <w:link w:val="PieddepageCar"/>
    <w:uiPriority w:val="99"/>
    <w:unhideWhenUsed/>
    <w:rsid w:val="00B476B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76B7"/>
  </w:style>
  <w:style w:type="paragraph" w:styleId="Textedebulles">
    <w:name w:val="Balloon Text"/>
    <w:basedOn w:val="Normal"/>
    <w:link w:val="TextedebullesCar"/>
    <w:uiPriority w:val="99"/>
    <w:semiHidden/>
    <w:unhideWhenUsed/>
    <w:rsid w:val="009476F8"/>
    <w:rPr>
      <w:rFonts w:ascii="Times New Roman" w:hAnsi="Times New Roman" w:cs="Times New Roman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6F8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94D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4D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4D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4D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4D97"/>
    <w:rPr>
      <w:b/>
      <w:bCs/>
      <w:sz w:val="20"/>
      <w:szCs w:val="20"/>
    </w:rPr>
  </w:style>
  <w:style w:type="paragraph" w:customStyle="1" w:styleId="Grandtitre">
    <w:name w:val="Grand titre"/>
    <w:basedOn w:val="Normal"/>
    <w:rsid w:val="00BF2D23"/>
    <w:p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center"/>
    </w:pPr>
    <w:rPr>
      <w:rFonts w:eastAsia="Arial Unicode MS" w:cs="Times New Roman"/>
      <w:b/>
      <w:color w:val="6AC0F2"/>
      <w:sz w:val="32"/>
      <w:szCs w:val="32"/>
      <w:bdr w:val="nil"/>
      <w:lang w:val="en-US"/>
    </w:rPr>
  </w:style>
  <w:style w:type="paragraph" w:customStyle="1" w:styleId="Body">
    <w:name w:val="Body"/>
    <w:rsid w:val="00237126"/>
    <w:pPr>
      <w:pBdr>
        <w:top w:val="nil"/>
        <w:left w:val="nil"/>
        <w:bottom w:val="nil"/>
        <w:right w:val="nil"/>
        <w:between w:val="nil"/>
        <w:bar w:val="nil"/>
      </w:pBdr>
      <w:spacing w:after="100"/>
    </w:pPr>
    <w:rPr>
      <w:rFonts w:asciiTheme="majorHAnsi" w:eastAsia="Arial Unicode MS" w:hAnsiTheme="majorHAnsi" w:cs="Arial Unicode MS"/>
      <w:color w:val="000000"/>
      <w:sz w:val="18"/>
      <w:szCs w:val="22"/>
      <w:bdr w:val="nil"/>
      <w:lang w:val="en-US"/>
    </w:rPr>
  </w:style>
  <w:style w:type="paragraph" w:customStyle="1" w:styleId="Tableautitredecolonne">
    <w:name w:val="Tableau : titre de colonne"/>
    <w:basedOn w:val="Normal"/>
    <w:rsid w:val="00237126"/>
    <w:pPr>
      <w:jc w:val="center"/>
    </w:pPr>
    <w:rPr>
      <w:rFonts w:eastAsia="Arial Unicode MS" w:cs="Times New Roman"/>
      <w:b/>
      <w:bCs/>
      <w:color w:val="FFFFFF" w:themeColor="background1"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2020-06-05T02:46:00Z</dcterms:created>
  <dcterms:modified xsi:type="dcterms:W3CDTF">2020-08-13T13:49:00Z</dcterms:modified>
</cp:coreProperties>
</file>