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9923" w14:textId="2C096089" w:rsidR="00316CCE" w:rsidRPr="00AA02F8" w:rsidRDefault="00316CCE" w:rsidP="00C23AC4">
      <w:pPr>
        <w:pStyle w:val="Grandtitre"/>
        <w:spacing w:before="0"/>
      </w:pPr>
      <w:r w:rsidRPr="00AA02F8">
        <w:t>Study Habits Checklist for Nursing Students</w:t>
      </w:r>
      <w:r w:rsidR="00AA02F8" w:rsidRPr="00AA02F8">
        <w:br/>
      </w:r>
      <w:r w:rsidR="00712EAC">
        <w:t>Teacher</w:t>
      </w:r>
      <w:r w:rsidRPr="00AA02F8">
        <w:t>’s Guide to Interpret</w:t>
      </w:r>
      <w:r w:rsidR="009629B3" w:rsidRPr="00AA02F8">
        <w:t>ing</w:t>
      </w:r>
      <w:r w:rsidRPr="00AA02F8">
        <w:t xml:space="preserve"> the Data</w:t>
      </w:r>
    </w:p>
    <w:p w14:paraId="305AC9F1" w14:textId="03171782" w:rsidR="00316CCE" w:rsidRPr="00AA02F8" w:rsidRDefault="00712EAC" w:rsidP="00AA02F8">
      <w:r w:rsidRPr="00712EAC">
        <w:t>Effective study habits are linked to good academic performance. The Study Habits Checklist for Nursing Students was adapted from the checklist developed by the Vanier College Tutoring and Academic Success Centre (TASC) to assess the specific circumstances of Nursing students.</w:t>
      </w:r>
    </w:p>
    <w:p w14:paraId="699DC3E2" w14:textId="102CAE7C" w:rsidR="00EC072D" w:rsidRPr="00AA02F8" w:rsidRDefault="00712EAC" w:rsidP="00AA02F8">
      <w:r w:rsidRPr="00712EAC">
        <w:t xml:space="preserve">The purpose of the Study Habits Checklist is to produce a score, which gives both you and the student </w:t>
      </w:r>
      <w:r w:rsidRPr="00712EAC">
        <w:rPr>
          <w:iCs/>
        </w:rPr>
        <w:t>information about the student’s current study habits</w:t>
      </w:r>
      <w:r w:rsidR="00EC072D">
        <w:rPr>
          <w:iCs/>
        </w:rPr>
        <w:t xml:space="preserve">, and </w:t>
      </w:r>
      <w:r w:rsidR="00EC072D" w:rsidRPr="00EC072D">
        <w:rPr>
          <w:lang w:val="en-CA"/>
        </w:rPr>
        <w:t>ultimately, to generate an individualized Action Plan.</w:t>
      </w:r>
      <w:r w:rsidR="00EC072D">
        <w:rPr>
          <w:lang w:val="en-CA"/>
        </w:rPr>
        <w:t xml:space="preserve"> </w:t>
      </w:r>
      <w:r w:rsidR="00EC072D" w:rsidRPr="00EC072D">
        <w:rPr>
          <w:lang w:val="en-CA"/>
        </w:rPr>
        <w:t>You can add this data to the Student Assessment Data Worksheet.</w:t>
      </w:r>
    </w:p>
    <w:p w14:paraId="2A70574A" w14:textId="0B94D6EF" w:rsidR="00316CCE" w:rsidRPr="00457B7E" w:rsidRDefault="00316CCE" w:rsidP="00F22489">
      <w:pPr>
        <w:spacing w:before="360"/>
        <w:rPr>
          <w:sz w:val="20"/>
          <w:szCs w:val="20"/>
        </w:rPr>
      </w:pPr>
      <w:r w:rsidRPr="00735666">
        <w:rPr>
          <w:b/>
          <w:bCs/>
          <w:color w:val="9E2844"/>
          <w:sz w:val="28"/>
          <w:szCs w:val="28"/>
        </w:rPr>
        <w:t>Step 1</w:t>
      </w:r>
      <w:r w:rsidR="00457B7E" w:rsidRPr="00735666">
        <w:rPr>
          <w:b/>
          <w:bCs/>
          <w:color w:val="9E2844"/>
          <w:sz w:val="28"/>
          <w:szCs w:val="28"/>
        </w:rPr>
        <w:t xml:space="preserve"> </w:t>
      </w:r>
      <w:r w:rsidR="00712EAC" w:rsidRPr="00457B7E">
        <w:rPr>
          <w:b/>
          <w:sz w:val="20"/>
          <w:szCs w:val="20"/>
        </w:rPr>
        <w:t>Look at the student’s overall score</w:t>
      </w:r>
    </w:p>
    <w:p w14:paraId="32D16AFB" w14:textId="5C5BBD00" w:rsidR="00316CCE" w:rsidRPr="00735666" w:rsidRDefault="00316CCE" w:rsidP="00735666">
      <w:r w:rsidRPr="00735666">
        <w:t xml:space="preserve">Into which category </w:t>
      </w:r>
      <w:r w:rsidR="00EC072D">
        <w:t>does the student</w:t>
      </w:r>
      <w:r w:rsidRPr="00735666">
        <w:t xml:space="preserve"> fall? </w:t>
      </w:r>
      <w:r w:rsidR="00EC072D" w:rsidRPr="00EC072D">
        <w:t>The feedback that corresponds to the score offers the student some guidance on what to do next.</w:t>
      </w:r>
    </w:p>
    <w:p w14:paraId="0E5713E9" w14:textId="528F1CA1" w:rsidR="00316CCE" w:rsidRPr="00457B7E" w:rsidRDefault="00316CCE" w:rsidP="00F22489">
      <w:pPr>
        <w:spacing w:before="360"/>
        <w:rPr>
          <w:sz w:val="20"/>
          <w:szCs w:val="20"/>
        </w:rPr>
      </w:pPr>
      <w:r w:rsidRPr="00735666">
        <w:rPr>
          <w:b/>
          <w:bCs/>
          <w:color w:val="9E2844"/>
          <w:sz w:val="28"/>
          <w:szCs w:val="28"/>
        </w:rPr>
        <w:t>Step 2</w:t>
      </w:r>
      <w:r w:rsidR="00457B7E" w:rsidRPr="00735666">
        <w:rPr>
          <w:b/>
          <w:bCs/>
          <w:color w:val="9E2844"/>
          <w:sz w:val="28"/>
          <w:szCs w:val="28"/>
        </w:rPr>
        <w:t xml:space="preserve"> </w:t>
      </w:r>
      <w:r w:rsidR="00712EAC" w:rsidRPr="00457B7E">
        <w:rPr>
          <w:b/>
          <w:sz w:val="20"/>
          <w:szCs w:val="20"/>
        </w:rPr>
        <w:t>Look at individual habit scores where the student scored 0s and 3s</w:t>
      </w:r>
    </w:p>
    <w:p w14:paraId="19B43F78" w14:textId="77777777" w:rsidR="00712EAC" w:rsidRPr="00712EAC" w:rsidRDefault="00712EAC" w:rsidP="00712EAC">
      <w:r w:rsidRPr="00712EAC">
        <w:t xml:space="preserve">Some habits are more important than others. You know your own course and can guide the student in developing those study habits that are the most applicable.    </w:t>
      </w:r>
    </w:p>
    <w:p w14:paraId="32F3A69A" w14:textId="77777777" w:rsidR="00712EAC" w:rsidRPr="00712EAC" w:rsidRDefault="00712EAC" w:rsidP="00712EAC">
      <w:r w:rsidRPr="00712EAC">
        <w:t xml:space="preserve">When you sit down with the student, keep in mind that this is a collaborative process. This is an opportunity to validate with the student the accuracy of your initial assessment. It is the dialogue between you and the student that yields the most productive results. </w:t>
      </w:r>
    </w:p>
    <w:p w14:paraId="3DA3959B" w14:textId="0628C65B" w:rsidR="00316CCE" w:rsidRPr="00735666" w:rsidRDefault="00712EAC" w:rsidP="00735666">
      <w:r w:rsidRPr="00712EAC">
        <w:t>With the student’s input and using your expertise as a teacher, you can focus on the most pertinent areas.</w:t>
      </w:r>
    </w:p>
    <w:p w14:paraId="2623F529" w14:textId="5176C427" w:rsidR="00316CCE" w:rsidRPr="00457B7E" w:rsidRDefault="00316CCE" w:rsidP="00F22489">
      <w:pPr>
        <w:spacing w:before="360"/>
        <w:ind w:right="-274"/>
        <w:rPr>
          <w:b/>
          <w:sz w:val="20"/>
          <w:szCs w:val="20"/>
        </w:rPr>
      </w:pPr>
      <w:r w:rsidRPr="00735666">
        <w:rPr>
          <w:b/>
          <w:bCs/>
          <w:color w:val="9E2844"/>
          <w:sz w:val="28"/>
          <w:szCs w:val="28"/>
        </w:rPr>
        <w:t>Step 3</w:t>
      </w:r>
      <w:r w:rsidR="00457B7E" w:rsidRPr="00735666">
        <w:rPr>
          <w:b/>
          <w:bCs/>
          <w:color w:val="9E2844"/>
          <w:sz w:val="28"/>
          <w:szCs w:val="28"/>
        </w:rPr>
        <w:t xml:space="preserve"> </w:t>
      </w:r>
      <w:r w:rsidR="00712EAC" w:rsidRPr="00457B7E">
        <w:rPr>
          <w:b/>
          <w:sz w:val="20"/>
          <w:szCs w:val="20"/>
        </w:rPr>
        <w:t>(complementary)</w:t>
      </w:r>
      <w:r w:rsidR="00712EAC" w:rsidRPr="00457B7E">
        <w:rPr>
          <w:sz w:val="20"/>
          <w:szCs w:val="20"/>
        </w:rPr>
        <w:t xml:space="preserve"> </w:t>
      </w:r>
      <w:r w:rsidR="00712EAC" w:rsidRPr="00457B7E">
        <w:rPr>
          <w:b/>
          <w:sz w:val="20"/>
          <w:szCs w:val="20"/>
        </w:rPr>
        <w:t>Ask the student to predict their test mark before receiving their actual mark.</w:t>
      </w:r>
    </w:p>
    <w:p w14:paraId="38B334DE" w14:textId="6CFC778B" w:rsidR="00712EAC" w:rsidRPr="00712EAC" w:rsidRDefault="00712EAC" w:rsidP="004602FC">
      <w:pPr>
        <w:spacing w:after="240"/>
      </w:pPr>
      <w:r w:rsidRPr="00712EAC">
        <w:t>The purpose of this exercise is to help students gain insight into their current performance level. The exercise works best with second- and third-year students, because these students are more familiar with the format of nursing tests.</w:t>
      </w:r>
    </w:p>
    <w:tbl>
      <w:tblPr>
        <w:tblStyle w:val="Grilledutableau"/>
        <w:tblW w:w="0" w:type="auto"/>
        <w:tblBorders>
          <w:top w:val="single" w:sz="12" w:space="0" w:color="9E2844"/>
          <w:left w:val="single" w:sz="12" w:space="0" w:color="9E2844"/>
          <w:bottom w:val="single" w:sz="12" w:space="0" w:color="9E2844"/>
          <w:right w:val="single" w:sz="12" w:space="0" w:color="9E2844"/>
          <w:insideH w:val="single" w:sz="12" w:space="0" w:color="9E2844"/>
          <w:insideV w:val="single" w:sz="12" w:space="0" w:color="9E2844"/>
        </w:tblBorders>
        <w:shd w:val="clear" w:color="9E2844" w:fill="auto"/>
        <w:tblLook w:val="04A0" w:firstRow="1" w:lastRow="0" w:firstColumn="1" w:lastColumn="0" w:noHBand="0" w:noVBand="1"/>
      </w:tblPr>
      <w:tblGrid>
        <w:gridCol w:w="10056"/>
      </w:tblGrid>
      <w:tr w:rsidR="00F170E0" w:rsidRPr="00EC072D" w14:paraId="43A632C6" w14:textId="77777777" w:rsidTr="005C01D5">
        <w:tc>
          <w:tcPr>
            <w:tcW w:w="10070" w:type="dxa"/>
            <w:shd w:val="clear" w:color="9E2844" w:fill="F2F2F2" w:themeFill="background1" w:themeFillShade="F2"/>
            <w:tcMar>
              <w:top w:w="144" w:type="dxa"/>
              <w:left w:w="144" w:type="dxa"/>
              <w:bottom w:w="144" w:type="dxa"/>
              <w:right w:w="144" w:type="dxa"/>
            </w:tcMar>
          </w:tcPr>
          <w:p w14:paraId="077DE0AD" w14:textId="1B5C056C" w:rsidR="00F170E0" w:rsidRPr="00EC072D" w:rsidRDefault="00F170E0" w:rsidP="005C01D5">
            <w:pPr>
              <w:spacing w:after="0"/>
              <w:rPr>
                <w:i/>
                <w:color w:val="9E2844"/>
                <w:szCs w:val="18"/>
              </w:rPr>
            </w:pPr>
            <w:r w:rsidRPr="00EC072D">
              <w:rPr>
                <w:b/>
                <w:bCs/>
                <w:i/>
                <w:color w:val="9E2844"/>
                <w:szCs w:val="18"/>
              </w:rPr>
              <w:t>Scenario A:</w:t>
            </w:r>
            <w:r w:rsidRPr="00EC072D">
              <w:rPr>
                <w:i/>
                <w:color w:val="9E2844"/>
                <w:szCs w:val="18"/>
              </w:rPr>
              <w:t xml:space="preserve"> </w:t>
            </w:r>
            <w:r w:rsidR="00712EAC" w:rsidRPr="00EC072D">
              <w:rPr>
                <w:i/>
                <w:color w:val="9E2844"/>
                <w:szCs w:val="18"/>
              </w:rPr>
              <w:t>The student</w:t>
            </w:r>
            <w:r w:rsidRPr="00EC072D">
              <w:rPr>
                <w:i/>
                <w:color w:val="9E2844"/>
                <w:szCs w:val="18"/>
              </w:rPr>
              <w:t xml:space="preserve"> predicted a low score and received a low score.</w:t>
            </w:r>
          </w:p>
          <w:p w14:paraId="10846F15" w14:textId="14A92933" w:rsidR="00F170E0" w:rsidRPr="00EC072D" w:rsidRDefault="00F170E0" w:rsidP="00F170E0">
            <w:pPr>
              <w:pBdr>
                <w:top w:val="none" w:sz="0" w:space="0" w:color="auto"/>
                <w:left w:val="none" w:sz="0" w:space="0" w:color="auto"/>
                <w:bottom w:val="none" w:sz="0" w:space="0" w:color="auto"/>
                <w:right w:val="none" w:sz="0" w:space="0" w:color="auto"/>
                <w:between w:val="none" w:sz="0" w:space="0" w:color="auto"/>
                <w:bar w:val="none" w:sz="0" w:color="auto"/>
              </w:pBdr>
              <w:spacing w:after="0"/>
              <w:rPr>
                <w:szCs w:val="18"/>
              </w:rPr>
            </w:pPr>
            <w:r w:rsidRPr="00EC072D">
              <w:rPr>
                <w:i/>
                <w:szCs w:val="18"/>
              </w:rPr>
              <w:t xml:space="preserve">This is usually a good thing. </w:t>
            </w:r>
            <w:r w:rsidR="00712EAC" w:rsidRPr="00EC072D">
              <w:rPr>
                <w:i/>
                <w:szCs w:val="18"/>
              </w:rPr>
              <w:t>The student</w:t>
            </w:r>
            <w:r w:rsidRPr="00EC072D">
              <w:rPr>
                <w:i/>
                <w:szCs w:val="18"/>
              </w:rPr>
              <w:t xml:space="preserve"> may have insight into what </w:t>
            </w:r>
            <w:r w:rsidR="00712EAC" w:rsidRPr="00EC072D">
              <w:rPr>
                <w:i/>
                <w:szCs w:val="18"/>
              </w:rPr>
              <w:t>they do and do not know</w:t>
            </w:r>
            <w:r w:rsidRPr="00EC072D">
              <w:rPr>
                <w:i/>
                <w:szCs w:val="18"/>
              </w:rPr>
              <w:t xml:space="preserve">. If </w:t>
            </w:r>
            <w:r w:rsidR="00712EAC" w:rsidRPr="00EC072D">
              <w:rPr>
                <w:i/>
                <w:szCs w:val="18"/>
              </w:rPr>
              <w:t>they are</w:t>
            </w:r>
            <w:r w:rsidRPr="00EC072D">
              <w:rPr>
                <w:i/>
                <w:szCs w:val="18"/>
              </w:rPr>
              <w:t xml:space="preserve"> willing to make the necessary changes to </w:t>
            </w:r>
            <w:r w:rsidR="00712EAC" w:rsidRPr="00EC072D">
              <w:rPr>
                <w:i/>
                <w:szCs w:val="18"/>
              </w:rPr>
              <w:t>their</w:t>
            </w:r>
            <w:r w:rsidRPr="00EC072D">
              <w:rPr>
                <w:i/>
                <w:szCs w:val="18"/>
              </w:rPr>
              <w:t xml:space="preserve"> study habits, there is the potential for improvement.</w:t>
            </w:r>
          </w:p>
        </w:tc>
      </w:tr>
    </w:tbl>
    <w:p w14:paraId="0AFC8B30" w14:textId="32036B8B" w:rsidR="00316CCE" w:rsidRPr="00EC072D" w:rsidRDefault="00316CCE" w:rsidP="004602FC">
      <w:pPr>
        <w:rPr>
          <w:szCs w:val="18"/>
        </w:rPr>
      </w:pPr>
    </w:p>
    <w:tbl>
      <w:tblPr>
        <w:tblStyle w:val="Grilledutableau"/>
        <w:tblW w:w="0" w:type="auto"/>
        <w:tblBorders>
          <w:top w:val="single" w:sz="12" w:space="0" w:color="9E2844"/>
          <w:left w:val="single" w:sz="12" w:space="0" w:color="9E2844"/>
          <w:bottom w:val="single" w:sz="12" w:space="0" w:color="9E2844"/>
          <w:right w:val="single" w:sz="12" w:space="0" w:color="9E2844"/>
          <w:insideH w:val="single" w:sz="12" w:space="0" w:color="9E2844"/>
          <w:insideV w:val="single" w:sz="12" w:space="0" w:color="9E2844"/>
        </w:tblBorders>
        <w:shd w:val="clear" w:color="9E2844" w:fill="auto"/>
        <w:tblLook w:val="04A0" w:firstRow="1" w:lastRow="0" w:firstColumn="1" w:lastColumn="0" w:noHBand="0" w:noVBand="1"/>
      </w:tblPr>
      <w:tblGrid>
        <w:gridCol w:w="10050"/>
      </w:tblGrid>
      <w:tr w:rsidR="005C01D5" w:rsidRPr="00EC072D" w14:paraId="2C76380C" w14:textId="77777777" w:rsidTr="005C01D5">
        <w:tc>
          <w:tcPr>
            <w:tcW w:w="10050" w:type="dxa"/>
            <w:shd w:val="clear" w:color="9E2844" w:fill="F2F2F2" w:themeFill="background1" w:themeFillShade="F2"/>
            <w:tcMar>
              <w:top w:w="144" w:type="dxa"/>
              <w:left w:w="144" w:type="dxa"/>
              <w:bottom w:w="144" w:type="dxa"/>
              <w:right w:w="144" w:type="dxa"/>
            </w:tcMar>
          </w:tcPr>
          <w:p w14:paraId="31C7268F" w14:textId="592C1E44" w:rsidR="005C01D5" w:rsidRPr="00EC072D" w:rsidRDefault="005C01D5" w:rsidP="005C01D5">
            <w:pPr>
              <w:spacing w:after="0"/>
              <w:rPr>
                <w:i/>
                <w:color w:val="9E2844"/>
                <w:szCs w:val="18"/>
              </w:rPr>
            </w:pPr>
            <w:r w:rsidRPr="00EC072D">
              <w:rPr>
                <w:b/>
                <w:bCs/>
                <w:i/>
                <w:color w:val="9E2844"/>
                <w:szCs w:val="18"/>
              </w:rPr>
              <w:t>Scenario B:</w:t>
            </w:r>
            <w:r w:rsidRPr="00EC072D">
              <w:rPr>
                <w:i/>
                <w:color w:val="9E2844"/>
                <w:szCs w:val="18"/>
              </w:rPr>
              <w:t xml:space="preserve"> </w:t>
            </w:r>
            <w:r w:rsidR="00712EAC" w:rsidRPr="00EC072D">
              <w:rPr>
                <w:i/>
                <w:color w:val="9E2844"/>
                <w:szCs w:val="18"/>
              </w:rPr>
              <w:t>The student</w:t>
            </w:r>
            <w:r w:rsidRPr="00EC072D">
              <w:rPr>
                <w:i/>
                <w:color w:val="9E2844"/>
                <w:szCs w:val="18"/>
              </w:rPr>
              <w:t xml:space="preserve"> predicted a higher score than </w:t>
            </w:r>
            <w:r w:rsidR="00712EAC" w:rsidRPr="00EC072D">
              <w:rPr>
                <w:i/>
                <w:color w:val="9E2844"/>
                <w:szCs w:val="18"/>
              </w:rPr>
              <w:t>they</w:t>
            </w:r>
            <w:r w:rsidRPr="00EC072D">
              <w:rPr>
                <w:i/>
                <w:color w:val="9E2844"/>
                <w:szCs w:val="18"/>
              </w:rPr>
              <w:t xml:space="preserve"> received.</w:t>
            </w:r>
          </w:p>
          <w:p w14:paraId="650FDBF5" w14:textId="1B9BC558" w:rsidR="005C01D5" w:rsidRPr="00EC072D" w:rsidRDefault="00712EAC" w:rsidP="005C01D5">
            <w:pPr>
              <w:pBdr>
                <w:top w:val="none" w:sz="0" w:space="0" w:color="auto"/>
                <w:left w:val="none" w:sz="0" w:space="0" w:color="auto"/>
                <w:bottom w:val="none" w:sz="0" w:space="0" w:color="auto"/>
                <w:right w:val="none" w:sz="0" w:space="0" w:color="auto"/>
                <w:between w:val="none" w:sz="0" w:space="0" w:color="auto"/>
                <w:bar w:val="none" w:sz="0" w:color="auto"/>
              </w:pBdr>
              <w:spacing w:after="0"/>
              <w:rPr>
                <w:i/>
                <w:szCs w:val="18"/>
              </w:rPr>
            </w:pPr>
            <w:r w:rsidRPr="00EC072D">
              <w:rPr>
                <w:i/>
                <w:szCs w:val="18"/>
              </w:rPr>
              <w:t>The student may not have insight into what they do and do not know. Now is the time to acknowledge the need for change in order to</w:t>
            </w:r>
            <w:r w:rsidR="00457B7E" w:rsidRPr="00EC072D">
              <w:rPr>
                <w:i/>
                <w:szCs w:val="18"/>
              </w:rPr>
              <w:t> </w:t>
            </w:r>
            <w:r w:rsidRPr="00EC072D">
              <w:rPr>
                <w:i/>
                <w:szCs w:val="18"/>
              </w:rPr>
              <w:t>improve</w:t>
            </w:r>
            <w:r w:rsidR="004602FC" w:rsidRPr="00EC072D">
              <w:rPr>
                <w:i/>
                <w:szCs w:val="18"/>
              </w:rPr>
              <w:t>.</w:t>
            </w:r>
          </w:p>
        </w:tc>
      </w:tr>
    </w:tbl>
    <w:p w14:paraId="4E50E95E" w14:textId="4D6E49BE" w:rsidR="005C01D5" w:rsidRPr="00EC072D" w:rsidRDefault="005C01D5" w:rsidP="004602FC">
      <w:pPr>
        <w:rPr>
          <w:szCs w:val="18"/>
        </w:rPr>
      </w:pPr>
    </w:p>
    <w:tbl>
      <w:tblPr>
        <w:tblStyle w:val="Grilledutableau"/>
        <w:tblW w:w="0" w:type="auto"/>
        <w:tblBorders>
          <w:top w:val="single" w:sz="12" w:space="0" w:color="9E2844"/>
          <w:left w:val="single" w:sz="12" w:space="0" w:color="9E2844"/>
          <w:bottom w:val="single" w:sz="12" w:space="0" w:color="9E2844"/>
          <w:right w:val="single" w:sz="12" w:space="0" w:color="9E2844"/>
          <w:insideH w:val="single" w:sz="12" w:space="0" w:color="9E2844"/>
          <w:insideV w:val="single" w:sz="12" w:space="0" w:color="9E2844"/>
        </w:tblBorders>
        <w:shd w:val="clear" w:color="9E2844" w:fill="auto"/>
        <w:tblLook w:val="04A0" w:firstRow="1" w:lastRow="0" w:firstColumn="1" w:lastColumn="0" w:noHBand="0" w:noVBand="1"/>
      </w:tblPr>
      <w:tblGrid>
        <w:gridCol w:w="10050"/>
      </w:tblGrid>
      <w:tr w:rsidR="001F3B82" w:rsidRPr="00EC072D" w14:paraId="123F285E" w14:textId="77777777" w:rsidTr="0069241C">
        <w:tc>
          <w:tcPr>
            <w:tcW w:w="10050" w:type="dxa"/>
            <w:shd w:val="clear" w:color="9E2844" w:fill="F2F2F2" w:themeFill="background1" w:themeFillShade="F2"/>
            <w:tcMar>
              <w:top w:w="144" w:type="dxa"/>
              <w:left w:w="144" w:type="dxa"/>
              <w:bottom w:w="144" w:type="dxa"/>
              <w:right w:w="144" w:type="dxa"/>
            </w:tcMar>
          </w:tcPr>
          <w:p w14:paraId="3CC0B4B1" w14:textId="7E051F12" w:rsidR="001F3B82" w:rsidRPr="00EC072D" w:rsidRDefault="001F3B82" w:rsidP="0069241C">
            <w:pPr>
              <w:spacing w:after="0"/>
              <w:rPr>
                <w:i/>
                <w:color w:val="9E2844"/>
                <w:szCs w:val="18"/>
              </w:rPr>
            </w:pPr>
            <w:r w:rsidRPr="00EC072D">
              <w:rPr>
                <w:b/>
                <w:bCs/>
                <w:i/>
                <w:color w:val="9E2844"/>
                <w:szCs w:val="18"/>
              </w:rPr>
              <w:t>Scenario C:</w:t>
            </w:r>
            <w:r w:rsidRPr="00EC072D">
              <w:rPr>
                <w:i/>
                <w:color w:val="9E2844"/>
                <w:szCs w:val="18"/>
              </w:rPr>
              <w:t xml:space="preserve"> </w:t>
            </w:r>
            <w:r w:rsidR="004602FC" w:rsidRPr="00EC072D">
              <w:rPr>
                <w:i/>
                <w:color w:val="9E2844"/>
                <w:szCs w:val="18"/>
              </w:rPr>
              <w:t>The student</w:t>
            </w:r>
            <w:r w:rsidRPr="00EC072D">
              <w:rPr>
                <w:i/>
                <w:color w:val="9E2844"/>
                <w:szCs w:val="18"/>
              </w:rPr>
              <w:t xml:space="preserve"> predicted a lower score than </w:t>
            </w:r>
            <w:r w:rsidR="004602FC" w:rsidRPr="00EC072D">
              <w:rPr>
                <w:i/>
                <w:color w:val="9E2844"/>
                <w:szCs w:val="18"/>
              </w:rPr>
              <w:t>they</w:t>
            </w:r>
            <w:r w:rsidRPr="00EC072D">
              <w:rPr>
                <w:i/>
                <w:color w:val="9E2844"/>
                <w:szCs w:val="18"/>
              </w:rPr>
              <w:t xml:space="preserve"> received.</w:t>
            </w:r>
          </w:p>
          <w:p w14:paraId="47E0B2FB" w14:textId="164FEE4E" w:rsidR="001F3B82" w:rsidRPr="00EC072D" w:rsidRDefault="001F3B82" w:rsidP="001F3B82">
            <w:pPr>
              <w:pBdr>
                <w:top w:val="none" w:sz="0" w:space="0" w:color="auto"/>
                <w:left w:val="none" w:sz="0" w:space="0" w:color="auto"/>
                <w:bottom w:val="none" w:sz="0" w:space="0" w:color="auto"/>
                <w:right w:val="none" w:sz="0" w:space="0" w:color="auto"/>
                <w:between w:val="none" w:sz="0" w:space="0" w:color="auto"/>
                <w:bar w:val="none" w:sz="0" w:color="auto"/>
              </w:pBdr>
              <w:spacing w:after="0"/>
              <w:rPr>
                <w:i/>
                <w:szCs w:val="18"/>
              </w:rPr>
            </w:pPr>
            <w:r w:rsidRPr="00EC072D">
              <w:rPr>
                <w:i/>
                <w:szCs w:val="18"/>
              </w:rPr>
              <w:t xml:space="preserve">This is tricky. It may be a confidence issue. </w:t>
            </w:r>
            <w:r w:rsidR="004602FC" w:rsidRPr="00EC072D">
              <w:rPr>
                <w:i/>
                <w:szCs w:val="18"/>
              </w:rPr>
              <w:t>The student is using strategies that are working but feels that they are performing at a lower level. Ask the student to reflect on why they think this is happening.</w:t>
            </w:r>
          </w:p>
        </w:tc>
      </w:tr>
    </w:tbl>
    <w:p w14:paraId="1BFC682E" w14:textId="4049C45C" w:rsidR="001F3B82" w:rsidRPr="00EC072D" w:rsidRDefault="001F3B82" w:rsidP="004602FC">
      <w:pPr>
        <w:rPr>
          <w:szCs w:val="18"/>
        </w:rPr>
      </w:pPr>
    </w:p>
    <w:tbl>
      <w:tblPr>
        <w:tblStyle w:val="Grilledutableau"/>
        <w:tblW w:w="0" w:type="auto"/>
        <w:tblBorders>
          <w:top w:val="single" w:sz="12" w:space="0" w:color="9E2844"/>
          <w:left w:val="single" w:sz="12" w:space="0" w:color="9E2844"/>
          <w:bottom w:val="single" w:sz="12" w:space="0" w:color="9E2844"/>
          <w:right w:val="single" w:sz="12" w:space="0" w:color="9E2844"/>
          <w:insideH w:val="single" w:sz="12" w:space="0" w:color="9E2844"/>
          <w:insideV w:val="single" w:sz="12" w:space="0" w:color="9E2844"/>
        </w:tblBorders>
        <w:shd w:val="clear" w:color="9E2844" w:fill="auto"/>
        <w:tblLook w:val="04A0" w:firstRow="1" w:lastRow="0" w:firstColumn="1" w:lastColumn="0" w:noHBand="0" w:noVBand="1"/>
      </w:tblPr>
      <w:tblGrid>
        <w:gridCol w:w="10050"/>
      </w:tblGrid>
      <w:tr w:rsidR="00A81482" w:rsidRPr="00EC072D" w14:paraId="329B22A9" w14:textId="77777777" w:rsidTr="0069241C">
        <w:tc>
          <w:tcPr>
            <w:tcW w:w="10050" w:type="dxa"/>
            <w:shd w:val="clear" w:color="9E2844" w:fill="F2F2F2" w:themeFill="background1" w:themeFillShade="F2"/>
            <w:tcMar>
              <w:top w:w="144" w:type="dxa"/>
              <w:left w:w="144" w:type="dxa"/>
              <w:bottom w:w="144" w:type="dxa"/>
              <w:right w:w="144" w:type="dxa"/>
            </w:tcMar>
          </w:tcPr>
          <w:p w14:paraId="1D15716B" w14:textId="09918032" w:rsidR="00A81482" w:rsidRPr="00EC072D" w:rsidRDefault="00A81482" w:rsidP="0069241C">
            <w:pPr>
              <w:spacing w:after="0"/>
              <w:rPr>
                <w:i/>
                <w:color w:val="9E2844"/>
                <w:szCs w:val="18"/>
              </w:rPr>
            </w:pPr>
            <w:r w:rsidRPr="00EC072D">
              <w:rPr>
                <w:b/>
                <w:bCs/>
                <w:i/>
                <w:color w:val="9E2844"/>
                <w:szCs w:val="18"/>
              </w:rPr>
              <w:t>Scenario D:</w:t>
            </w:r>
            <w:r w:rsidRPr="00EC072D">
              <w:rPr>
                <w:i/>
                <w:color w:val="9E2844"/>
                <w:szCs w:val="18"/>
              </w:rPr>
              <w:t xml:space="preserve"> </w:t>
            </w:r>
            <w:r w:rsidR="004602FC" w:rsidRPr="00EC072D">
              <w:rPr>
                <w:i/>
                <w:color w:val="9E2844"/>
                <w:szCs w:val="18"/>
              </w:rPr>
              <w:t>The student</w:t>
            </w:r>
            <w:r w:rsidR="00831CBB" w:rsidRPr="00EC072D">
              <w:rPr>
                <w:i/>
                <w:color w:val="9E2844"/>
                <w:szCs w:val="18"/>
              </w:rPr>
              <w:t xml:space="preserve"> predicted a high score and received a high score.</w:t>
            </w:r>
          </w:p>
          <w:p w14:paraId="5AACCF57" w14:textId="16FE0654" w:rsidR="00A81482" w:rsidRPr="00EC072D" w:rsidRDefault="004602FC" w:rsidP="0069241C">
            <w:pPr>
              <w:pBdr>
                <w:top w:val="none" w:sz="0" w:space="0" w:color="auto"/>
                <w:left w:val="none" w:sz="0" w:space="0" w:color="auto"/>
                <w:bottom w:val="none" w:sz="0" w:space="0" w:color="auto"/>
                <w:right w:val="none" w:sz="0" w:space="0" w:color="auto"/>
                <w:between w:val="none" w:sz="0" w:space="0" w:color="auto"/>
                <w:bar w:val="none" w:sz="0" w:color="auto"/>
              </w:pBdr>
              <w:spacing w:after="0"/>
              <w:rPr>
                <w:i/>
                <w:szCs w:val="18"/>
              </w:rPr>
            </w:pPr>
            <w:r w:rsidRPr="00EC072D">
              <w:rPr>
                <w:i/>
                <w:szCs w:val="18"/>
              </w:rPr>
              <w:t>You are less likely to be needed here – the student is doing well!</w:t>
            </w:r>
          </w:p>
        </w:tc>
      </w:tr>
    </w:tbl>
    <w:p w14:paraId="34D5D483" w14:textId="77777777" w:rsidR="00EC072D" w:rsidRPr="00316CCE" w:rsidRDefault="00EC072D" w:rsidP="00EC072D"/>
    <w:sectPr w:rsidR="00EC072D" w:rsidRPr="00316CCE" w:rsidSect="00C23AC4">
      <w:headerReference w:type="default" r:id="rId6"/>
      <w:footerReference w:type="default" r:id="rId7"/>
      <w:pgSz w:w="12240" w:h="15840"/>
      <w:pgMar w:top="1418" w:right="1077" w:bottom="1077" w:left="1077" w:header="57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564AD" w14:textId="77777777" w:rsidR="006A57F8" w:rsidRDefault="006A57F8" w:rsidP="00316CCE">
      <w:r>
        <w:separator/>
      </w:r>
    </w:p>
  </w:endnote>
  <w:endnote w:type="continuationSeparator" w:id="0">
    <w:p w14:paraId="49464865" w14:textId="77777777" w:rsidR="006A57F8" w:rsidRDefault="006A57F8"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0B27" w14:textId="59C2EDBF" w:rsidR="00515038" w:rsidRPr="00515038" w:rsidRDefault="00515038" w:rsidP="00515038">
    <w:pPr>
      <w:pStyle w:val="Pieddepage"/>
      <w:tabs>
        <w:tab w:val="clear" w:pos="4320"/>
        <w:tab w:val="clear" w:pos="8640"/>
        <w:tab w:val="right" w:pos="10080"/>
      </w:tabs>
      <w:snapToGrid w:val="0"/>
      <w:rPr>
        <w:szCs w:val="20"/>
      </w:rPr>
    </w:pPr>
    <w:r>
      <w:rPr>
        <w:noProof/>
        <w:lang w:val="fr-FR"/>
      </w:rPr>
      <w:drawing>
        <wp:inline distT="0" distB="0" distL="0" distR="0" wp14:anchorId="53B4510C" wp14:editId="377334F2">
          <wp:extent cx="2350800"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4453" w14:textId="77777777" w:rsidR="006A57F8" w:rsidRDefault="006A57F8" w:rsidP="00316CCE">
      <w:r>
        <w:separator/>
      </w:r>
    </w:p>
  </w:footnote>
  <w:footnote w:type="continuationSeparator" w:id="0">
    <w:p w14:paraId="60BC3064" w14:textId="77777777" w:rsidR="006A57F8" w:rsidRDefault="006A57F8"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57B3034D" w:rsidR="00316CCE" w:rsidRPr="00C23AC4" w:rsidRDefault="00C23AC4" w:rsidP="00C23AC4">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5ECE8D87" wp14:editId="35186077">
          <wp:extent cx="165600" cy="165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removePersonalInformation/>
  <w:removeDateAndTime/>
  <w:trackRevisions/>
  <w:documentProtection w:edit="trackedChanges" w:enforcement="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26547"/>
    <w:rsid w:val="00060913"/>
    <w:rsid w:val="00093A3C"/>
    <w:rsid w:val="000F692E"/>
    <w:rsid w:val="001D6F60"/>
    <w:rsid w:val="001F2609"/>
    <w:rsid w:val="001F3B82"/>
    <w:rsid w:val="00214854"/>
    <w:rsid w:val="0027625C"/>
    <w:rsid w:val="00286131"/>
    <w:rsid w:val="002D4D6B"/>
    <w:rsid w:val="0030642B"/>
    <w:rsid w:val="00316CCE"/>
    <w:rsid w:val="003F34B8"/>
    <w:rsid w:val="00402E99"/>
    <w:rsid w:val="0045650E"/>
    <w:rsid w:val="00457B7E"/>
    <w:rsid w:val="004602FC"/>
    <w:rsid w:val="00480246"/>
    <w:rsid w:val="00515038"/>
    <w:rsid w:val="005268D3"/>
    <w:rsid w:val="005A3B79"/>
    <w:rsid w:val="005C01D5"/>
    <w:rsid w:val="006A57F8"/>
    <w:rsid w:val="00712EAC"/>
    <w:rsid w:val="00735666"/>
    <w:rsid w:val="00776C33"/>
    <w:rsid w:val="0081702B"/>
    <w:rsid w:val="00831CBB"/>
    <w:rsid w:val="00875174"/>
    <w:rsid w:val="0089562F"/>
    <w:rsid w:val="00940187"/>
    <w:rsid w:val="009629B3"/>
    <w:rsid w:val="009F00AF"/>
    <w:rsid w:val="00A81482"/>
    <w:rsid w:val="00A86425"/>
    <w:rsid w:val="00AA02F8"/>
    <w:rsid w:val="00B30FD0"/>
    <w:rsid w:val="00B35F96"/>
    <w:rsid w:val="00C23AC4"/>
    <w:rsid w:val="00C27ED9"/>
    <w:rsid w:val="00C705D9"/>
    <w:rsid w:val="00CA5A99"/>
    <w:rsid w:val="00CB7AB0"/>
    <w:rsid w:val="00CE5E80"/>
    <w:rsid w:val="00CF1947"/>
    <w:rsid w:val="00CF526F"/>
    <w:rsid w:val="00E36000"/>
    <w:rsid w:val="00E44225"/>
    <w:rsid w:val="00EA0924"/>
    <w:rsid w:val="00EC072D"/>
    <w:rsid w:val="00EC6D0D"/>
    <w:rsid w:val="00ED235E"/>
    <w:rsid w:val="00F170E0"/>
    <w:rsid w:val="00F22489"/>
    <w:rsid w:val="00FE4D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ED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9F00AF"/>
    <w:pPr>
      <w:spacing w:before="240" w:after="480"/>
      <w:jc w:val="center"/>
    </w:pPr>
    <w:rPr>
      <w:b/>
      <w:color w:val="9E2844"/>
      <w:sz w:val="32"/>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414</Words>
  <Characters>2277</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2020-05-05T18:08:00Z</dcterms:created>
  <dcterms:modified xsi:type="dcterms:W3CDTF">2020-08-13T15:47:00Z</dcterms:modified>
</cp:coreProperties>
</file>